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730AB">
      <w:pPr>
        <w:pStyle w:val="7"/>
        <w:numPr>
          <w:ilvl w:val="0"/>
          <w:numId w:val="1"/>
        </w:numPr>
        <w:ind w:left="0" w:leftChars="0" w:firstLine="420" w:firstLineChars="0"/>
        <w:rPr>
          <w:rFonts w:hint="eastAsia" w:ascii="仿宋" w:hAnsi="仿宋" w:eastAsia="仿宋" w:cs="仿宋"/>
          <w:color w:val="000000" w:themeColor="text1"/>
          <w:kern w:val="2"/>
          <w:sz w:val="32"/>
          <w:szCs w:val="32"/>
          <w:lang w:val="en-US" w:eastAsia="zh-CN" w:bidi="ar-SA"/>
          <w14:textFill>
            <w14:solidFill>
              <w14:schemeClr w14:val="tx1"/>
            </w14:solidFill>
          </w14:textFill>
        </w:rPr>
      </w:pPr>
      <w:bookmarkStart w:id="0" w:name="_GoBack"/>
      <w:bookmarkEnd w:id="0"/>
      <w:r>
        <w:rPr>
          <w:rFonts w:hint="eastAsia" w:ascii="仿宋" w:hAnsi="仿宋" w:eastAsia="仿宋" w:cs="仿宋"/>
          <w:color w:val="000000" w:themeColor="text1"/>
          <w:kern w:val="2"/>
          <w:sz w:val="32"/>
          <w:szCs w:val="32"/>
          <w:lang w:val="en-US" w:eastAsia="zh-CN" w:bidi="ar-SA"/>
          <w14:textFill>
            <w14:solidFill>
              <w14:schemeClr w14:val="tx1"/>
            </w14:solidFill>
          </w14:textFill>
        </w:rPr>
        <w:t>技术要求</w:t>
      </w:r>
    </w:p>
    <w:p w14:paraId="59EEE9FA">
      <w:pPr>
        <w:pStyle w:val="7"/>
        <w:numPr>
          <w:ilvl w:val="0"/>
          <w:numId w:val="0"/>
        </w:numPr>
        <w:ind w:firstLine="640" w:firstLineChars="200"/>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纸质干部人事档案整理包括但不限于前期整理、分类、排序、著目、质检、校验、档案装订、纸质档案上架。</w:t>
      </w:r>
    </w:p>
    <w:tbl>
      <w:tblPr>
        <w:tblStyle w:val="8"/>
        <w:tblW w:w="87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
        <w:gridCol w:w="1647"/>
        <w:gridCol w:w="1148"/>
        <w:gridCol w:w="5387"/>
      </w:tblGrid>
      <w:tr w14:paraId="79FC6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12" w:type="dxa"/>
            <w:vAlign w:val="center"/>
          </w:tcPr>
          <w:p w14:paraId="7DF432C0">
            <w:pPr>
              <w:pStyle w:val="10"/>
              <w:overflowPunct w:val="0"/>
              <w:spacing w:line="360" w:lineRule="exact"/>
              <w:ind w:left="38" w:leftChars="18" w:right="38" w:rightChars="18"/>
              <w:jc w:val="center"/>
              <w:rPr>
                <w:rFonts w:hint="default" w:ascii="宋体" w:hAnsi="宋体" w:cs="宋体"/>
                <w:b/>
                <w:color w:val="000000" w:themeColor="text1"/>
                <w:sz w:val="21"/>
                <w:szCs w:val="21"/>
                <w14:textFill>
                  <w14:solidFill>
                    <w14:schemeClr w14:val="tx1"/>
                  </w14:solidFill>
                </w14:textFill>
              </w:rPr>
            </w:pPr>
            <w:r>
              <w:rPr>
                <w:rFonts w:ascii="宋体" w:hAnsi="宋体" w:cs="宋体"/>
                <w:b/>
                <w:color w:val="000000" w:themeColor="text1"/>
                <w:sz w:val="21"/>
                <w:szCs w:val="21"/>
                <w14:textFill>
                  <w14:solidFill>
                    <w14:schemeClr w14:val="tx1"/>
                  </w14:solidFill>
                </w14:textFill>
              </w:rPr>
              <w:t>序号</w:t>
            </w:r>
          </w:p>
        </w:tc>
        <w:tc>
          <w:tcPr>
            <w:tcW w:w="1647" w:type="dxa"/>
            <w:vAlign w:val="center"/>
          </w:tcPr>
          <w:p w14:paraId="31A634B3">
            <w:pPr>
              <w:pStyle w:val="10"/>
              <w:overflowPunct w:val="0"/>
              <w:spacing w:line="360" w:lineRule="exact"/>
              <w:ind w:left="38" w:leftChars="18" w:right="38" w:rightChars="18"/>
              <w:jc w:val="center"/>
              <w:rPr>
                <w:rFonts w:hint="default" w:ascii="宋体" w:hAnsi="宋体" w:cs="宋体"/>
                <w:b/>
                <w:color w:val="000000" w:themeColor="text1"/>
                <w:sz w:val="21"/>
                <w:szCs w:val="21"/>
                <w14:textFill>
                  <w14:solidFill>
                    <w14:schemeClr w14:val="tx1"/>
                  </w14:solidFill>
                </w14:textFill>
              </w:rPr>
            </w:pPr>
            <w:r>
              <w:rPr>
                <w:rFonts w:ascii="宋体" w:hAnsi="宋体" w:cs="宋体"/>
                <w:b/>
                <w:color w:val="000000" w:themeColor="text1"/>
                <w:sz w:val="21"/>
                <w:szCs w:val="21"/>
                <w14:textFill>
                  <w14:solidFill>
                    <w14:schemeClr w14:val="tx1"/>
                  </w14:solidFill>
                </w14:textFill>
              </w:rPr>
              <w:t>名称</w:t>
            </w:r>
          </w:p>
        </w:tc>
        <w:tc>
          <w:tcPr>
            <w:tcW w:w="1148" w:type="dxa"/>
            <w:vAlign w:val="center"/>
          </w:tcPr>
          <w:p w14:paraId="70102D83">
            <w:pPr>
              <w:pStyle w:val="10"/>
              <w:overflowPunct w:val="0"/>
              <w:spacing w:line="360" w:lineRule="exact"/>
              <w:ind w:left="38" w:leftChars="18" w:right="38" w:rightChars="18"/>
              <w:jc w:val="center"/>
              <w:rPr>
                <w:rFonts w:hint="default" w:ascii="宋体" w:hAnsi="宋体" w:cs="宋体"/>
                <w:b/>
                <w:color w:val="000000" w:themeColor="text1"/>
                <w:sz w:val="21"/>
                <w:szCs w:val="21"/>
                <w14:textFill>
                  <w14:solidFill>
                    <w14:schemeClr w14:val="tx1"/>
                  </w14:solidFill>
                </w14:textFill>
              </w:rPr>
            </w:pPr>
            <w:r>
              <w:rPr>
                <w:rFonts w:ascii="宋体" w:hAnsi="宋体" w:cs="宋体"/>
                <w:b/>
                <w:color w:val="000000" w:themeColor="text1"/>
                <w:sz w:val="21"/>
                <w:szCs w:val="21"/>
                <w14:textFill>
                  <w14:solidFill>
                    <w14:schemeClr w14:val="tx1"/>
                  </w14:solidFill>
                </w14:textFill>
              </w:rPr>
              <w:t>单位及数量</w:t>
            </w:r>
          </w:p>
        </w:tc>
        <w:tc>
          <w:tcPr>
            <w:tcW w:w="5387" w:type="dxa"/>
            <w:vAlign w:val="center"/>
          </w:tcPr>
          <w:p w14:paraId="78263AE7">
            <w:pPr>
              <w:pStyle w:val="10"/>
              <w:overflowPunct w:val="0"/>
              <w:spacing w:line="360" w:lineRule="exact"/>
              <w:ind w:left="38" w:leftChars="18" w:right="38" w:rightChars="18"/>
              <w:jc w:val="center"/>
              <w:rPr>
                <w:rFonts w:hint="default" w:ascii="宋体" w:hAnsi="宋体" w:cs="宋体"/>
                <w:b/>
                <w:color w:val="000000" w:themeColor="text1"/>
                <w:sz w:val="21"/>
                <w:szCs w:val="21"/>
                <w14:textFill>
                  <w14:solidFill>
                    <w14:schemeClr w14:val="tx1"/>
                  </w14:solidFill>
                </w14:textFill>
              </w:rPr>
            </w:pPr>
            <w:r>
              <w:rPr>
                <w:rFonts w:ascii="宋体" w:hAnsi="宋体" w:cs="宋体"/>
                <w:b/>
                <w:color w:val="000000" w:themeColor="text1"/>
                <w:sz w:val="21"/>
                <w:szCs w:val="21"/>
                <w14:textFill>
                  <w14:solidFill>
                    <w14:schemeClr w14:val="tx1"/>
                  </w14:solidFill>
                </w14:textFill>
              </w:rPr>
              <w:t>技术参数描述</w:t>
            </w:r>
          </w:p>
        </w:tc>
      </w:tr>
      <w:tr w14:paraId="3FD04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12" w:type="dxa"/>
            <w:vAlign w:val="center"/>
          </w:tcPr>
          <w:p w14:paraId="043FC2CD">
            <w:pPr>
              <w:pStyle w:val="10"/>
              <w:overflowPunct w:val="0"/>
              <w:spacing w:after="15" w:afterLines="5" w:line="360" w:lineRule="exact"/>
              <w:ind w:left="38" w:leftChars="18"/>
              <w:jc w:val="center"/>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1</w:t>
            </w:r>
          </w:p>
        </w:tc>
        <w:tc>
          <w:tcPr>
            <w:tcW w:w="1647" w:type="dxa"/>
            <w:vAlign w:val="center"/>
          </w:tcPr>
          <w:p w14:paraId="6F78D965">
            <w:pPr>
              <w:pStyle w:val="10"/>
              <w:overflowPunct w:val="0"/>
              <w:spacing w:after="15" w:afterLines="5" w:line="360" w:lineRule="exact"/>
              <w:ind w:left="38" w:leftChars="18"/>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档案整理及服务</w:t>
            </w:r>
          </w:p>
        </w:tc>
        <w:tc>
          <w:tcPr>
            <w:tcW w:w="1148" w:type="dxa"/>
            <w:vAlign w:val="center"/>
          </w:tcPr>
          <w:p w14:paraId="3DBE3AF2">
            <w:pPr>
              <w:pStyle w:val="10"/>
              <w:overflowPunct w:val="0"/>
              <w:spacing w:after="15" w:afterLines="5" w:line="360" w:lineRule="exact"/>
              <w:ind w:left="38" w:leftChars="18"/>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约63份</w:t>
            </w:r>
          </w:p>
        </w:tc>
        <w:tc>
          <w:tcPr>
            <w:tcW w:w="5387" w:type="dxa"/>
            <w:vAlign w:val="center"/>
          </w:tcPr>
          <w:p w14:paraId="6FD65D88">
            <w:pPr>
              <w:pStyle w:val="10"/>
              <w:overflowPunct w:val="0"/>
              <w:spacing w:after="15" w:afterLines="5" w:line="360" w:lineRule="exact"/>
              <w:ind w:left="38" w:leftChars="18"/>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档案整理及服务工作必须严格按照市委组织部的要求进行</w:t>
            </w:r>
          </w:p>
        </w:tc>
      </w:tr>
      <w:tr w14:paraId="7AF7C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12" w:type="dxa"/>
            <w:vAlign w:val="center"/>
          </w:tcPr>
          <w:p w14:paraId="2C758AAC">
            <w:pPr>
              <w:pStyle w:val="10"/>
              <w:overflowPunct w:val="0"/>
              <w:spacing w:after="15" w:afterLines="5" w:line="360" w:lineRule="exact"/>
              <w:ind w:left="38" w:leftChars="18"/>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p>
        </w:tc>
        <w:tc>
          <w:tcPr>
            <w:tcW w:w="1647" w:type="dxa"/>
            <w:vAlign w:val="center"/>
          </w:tcPr>
          <w:p w14:paraId="57FD06FE">
            <w:pPr>
              <w:pStyle w:val="10"/>
              <w:overflowPunct w:val="0"/>
              <w:spacing w:after="15" w:afterLines="5" w:line="360" w:lineRule="exact"/>
              <w:ind w:left="38" w:leftChars="18"/>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总体要求</w:t>
            </w:r>
          </w:p>
        </w:tc>
        <w:tc>
          <w:tcPr>
            <w:tcW w:w="6535" w:type="dxa"/>
            <w:gridSpan w:val="2"/>
            <w:vAlign w:val="center"/>
          </w:tcPr>
          <w:p w14:paraId="5A81EA3B">
            <w:pPr>
              <w:pStyle w:val="10"/>
              <w:overflowPunct w:val="0"/>
              <w:spacing w:after="15" w:afterLines="5" w:line="360" w:lineRule="exact"/>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(一) 干部人事档案整理应使每个相对人的档案完整、真实、条理、精炼、实用</w:t>
            </w:r>
          </w:p>
          <w:p w14:paraId="7F6E1E48">
            <w:pPr>
              <w:pStyle w:val="10"/>
              <w:overflowPunct w:val="0"/>
              <w:spacing w:after="15" w:afterLines="5" w:line="36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1.完整</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所谓完整,是指将一个人的材料全部集中在一起。每份档案内容完整、来源清楚 、有头有尾、不缺张少页手续完备；如果是系列材料，要保存档案系列的完整。没有空缺和断档，才能全面地、历史地反映一个人的经历和德、能、勤、绩、廉的情况。</w:t>
            </w:r>
          </w:p>
          <w:p w14:paraId="4D6C13F6">
            <w:pPr>
              <w:pStyle w:val="10"/>
              <w:overflowPunct w:val="0"/>
              <w:spacing w:after="15" w:afterLines="5" w:line="36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真实</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真实是指档案材料的内容符合本人实际情况，是经过组织审核认可归档的材料。凡属于污蔑不实的冤假错案材料，模棱两可、未经核实的材料，张冠李戴、错放错装的材料，涂改造假的材料，一经发现都应从干部人事档案中剔除使整理后的干部人事档案能够真实客观地反映干部的本来面目，成为了解、选拔培养和使用干部的可靠依据。</w:t>
            </w:r>
          </w:p>
          <w:p w14:paraId="5E5F6A13">
            <w:pPr>
              <w:pStyle w:val="10"/>
              <w:overflowPunct w:val="0"/>
              <w:spacing w:after="15" w:afterLines="5" w:line="36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3.条理</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条理就是按照有关规定将干部人事档案材料分门别类、有序排列，并编制目录，使档案材料层次分明、有条不紊、井然有序。</w:t>
            </w:r>
          </w:p>
          <w:p w14:paraId="36C3FD1A">
            <w:pPr>
              <w:pStyle w:val="10"/>
              <w:overflowPunct w:val="0"/>
              <w:spacing w:after="15" w:afterLines="5" w:line="36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4.精炼</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精练就是在完整、真实的基础上去粗取精，剔除重复的材料、“一事多证、一人多证”的材料、不属于干部人事档案的材料、丧失保存价值的材料，使干部人事档案的内容集中、简洁、精干。</w:t>
            </w:r>
          </w:p>
          <w:p w14:paraId="46F72FD7">
            <w:pPr>
              <w:pStyle w:val="10"/>
              <w:overflowPunct w:val="0"/>
              <w:spacing w:after="15" w:afterLines="5" w:line="36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5.实用</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实用就是干部人事档案的整理要以方便利用为目的,对档案内容的分类、排列和技术加工等都要以便于档案各项工作的开展为原则。</w:t>
            </w:r>
          </w:p>
          <w:p w14:paraId="6214A55A">
            <w:pPr>
              <w:pStyle w:val="10"/>
              <w:overflowPunct w:val="0"/>
              <w:spacing w:after="15" w:afterLines="5" w:line="36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完整是基础，真实是核心,条理是方向,精炼是手段,实用是目的，它们相辅相成，忽视任何一个方面都会影响干部人事档案的质量。</w:t>
            </w:r>
          </w:p>
          <w:p w14:paraId="57E8E395">
            <w:pPr>
              <w:pStyle w:val="10"/>
              <w:overflowPunct w:val="0"/>
              <w:spacing w:after="15" w:afterLines="5" w:line="360" w:lineRule="exact"/>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(二) 干部人事档案的整理体系应分类准确、编排有序、目录清楚、装订整齐</w:t>
            </w:r>
          </w:p>
          <w:p w14:paraId="0B985ED0">
            <w:pPr>
              <w:pStyle w:val="10"/>
              <w:overflowPunct w:val="0"/>
              <w:spacing w:after="15" w:afterLines="5" w:line="36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1.分类准确</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分类在整理工作中占有十分重要的地位，分类准确是整理工作中的最基本要求,不仅直接影响整理工作的质量，而且影响利用工作的进行。如果做不到分类准确，整理工作也就失去了意义。</w:t>
            </w:r>
          </w:p>
          <w:p w14:paraId="75CF9AEB">
            <w:pPr>
              <w:pStyle w:val="10"/>
              <w:overflowPunct w:val="0"/>
              <w:spacing w:after="15" w:afterLines="5" w:line="36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2.编排有序</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在分类基础上，根据不同类别材料的具体情况和实际需要，采用科学的排列顺序，使档案材料在排列上有规律可循，从而达到便于利用的目的。</w:t>
            </w:r>
          </w:p>
          <w:p w14:paraId="3EC2DCE1">
            <w:pPr>
              <w:pStyle w:val="10"/>
              <w:overflowPunct w:val="0"/>
              <w:spacing w:after="15" w:afterLines="5" w:line="36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3.目录清楚</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每份经过整理的干部人事档案都应编写目录。目录登记要项目齐全、内容规范、材料形成时间填写无误、材料份数与页码计算准确、目录登记情况与实际档案材料完全相符、目录本身字迹工整、无粘贴、涂改勾画和错别字。</w:t>
            </w:r>
          </w:p>
          <w:p w14:paraId="72003B2C">
            <w:pPr>
              <w:pStyle w:val="10"/>
              <w:overflowPunct w:val="0"/>
              <w:spacing w:after="15" w:afterLines="5" w:line="36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4.装订整齐</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为了将分类准确和排列有序的档案材料固定下来，保护档案材料,整理后的档案要加封面并装订成册，使之表面平整、无脱页漏装、无损坏文字、材料整齐、外观整洁。</w:t>
            </w:r>
          </w:p>
          <w:p w14:paraId="0E4C62F2">
            <w:pPr>
              <w:pStyle w:val="10"/>
              <w:overflowPunct w:val="0"/>
              <w:spacing w:after="15" w:afterLines="5" w:line="360" w:lineRule="exac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w:t>
            </w:r>
            <w:r>
              <w:rPr>
                <w:rFonts w:hint="eastAsia" w:ascii="宋体" w:hAnsi="宋体" w:cs="宋体"/>
                <w:b/>
                <w:bCs/>
                <w:color w:val="000000" w:themeColor="text1"/>
                <w:sz w:val="21"/>
                <w:szCs w:val="21"/>
                <w:lang w:val="en-US" w:eastAsia="zh-CN"/>
                <w14:textFill>
                  <w14:solidFill>
                    <w14:schemeClr w14:val="tx1"/>
                  </w14:solidFill>
                </w14:textFill>
              </w:rPr>
              <w:t>三</w:t>
            </w:r>
            <w:r>
              <w:rPr>
                <w:rFonts w:hint="eastAsia" w:ascii="宋体" w:hAnsi="宋体" w:cs="宋体"/>
                <w:b/>
                <w:bCs/>
                <w:color w:val="000000" w:themeColor="text1"/>
                <w:sz w:val="21"/>
                <w:szCs w:val="21"/>
                <w14:textFill>
                  <w14:solidFill>
                    <w14:schemeClr w14:val="tx1"/>
                  </w14:solidFill>
                </w14:textFill>
              </w:rPr>
              <w:t>) 干部人事档案的</w:t>
            </w:r>
            <w:r>
              <w:rPr>
                <w:rFonts w:hint="eastAsia" w:ascii="宋体" w:hAnsi="宋体" w:cs="宋体"/>
                <w:b/>
                <w:bCs/>
                <w:color w:val="000000" w:themeColor="text1"/>
                <w:sz w:val="21"/>
                <w:szCs w:val="21"/>
                <w:lang w:val="en-US" w:eastAsia="zh-CN"/>
                <w14:textFill>
                  <w14:solidFill>
                    <w14:schemeClr w14:val="tx1"/>
                  </w14:solidFill>
                </w14:textFill>
              </w:rPr>
              <w:t>其他服务应按照学校要求进行并及时汇报进度。</w:t>
            </w:r>
          </w:p>
        </w:tc>
      </w:tr>
    </w:tbl>
    <w:p w14:paraId="3FB894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B21C67"/>
    <w:multiLevelType w:val="singleLevel"/>
    <w:tmpl w:val="6BB21C67"/>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ZDNmMmFkZTliM2UxZDliMGMzNjc1MWY3YmY3YjEifQ=="/>
  </w:docVars>
  <w:rsids>
    <w:rsidRoot w:val="069A1EA6"/>
    <w:rsid w:val="069A1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jc w:val="center"/>
      <w:outlineLvl w:val="3"/>
    </w:pPr>
    <w:rPr>
      <w:rFonts w:ascii="Arial" w:hAnsi="Arial"/>
      <w:b/>
      <w:sz w:val="28"/>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next w:val="2"/>
    <w:qFormat/>
    <w:uiPriority w:val="0"/>
    <w:pPr>
      <w:ind w:firstLine="420" w:firstLineChars="200"/>
    </w:pPr>
    <w:rPr>
      <w:rFonts w:ascii="Calibri"/>
      <w:kern w:val="2"/>
      <w:sz w:val="21"/>
      <w:szCs w:val="24"/>
    </w:rPr>
  </w:style>
  <w:style w:type="paragraph" w:styleId="4">
    <w:name w:val="Body Text"/>
    <w:basedOn w:val="1"/>
    <w:next w:val="5"/>
    <w:qFormat/>
    <w:uiPriority w:val="0"/>
    <w:pPr>
      <w:spacing w:after="120"/>
    </w:pPr>
  </w:style>
  <w:style w:type="paragraph" w:styleId="5">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paragraph" w:styleId="6">
    <w:name w:val="Plain Text"/>
    <w:basedOn w:val="1"/>
    <w:next w:val="3"/>
    <w:qFormat/>
    <w:uiPriority w:val="0"/>
    <w:pPr>
      <w:autoSpaceDE w:val="0"/>
      <w:autoSpaceDN w:val="0"/>
      <w:adjustRightInd w:val="0"/>
    </w:pPr>
    <w:rPr>
      <w:rFonts w:hAnsi="Tms Rmn"/>
      <w:sz w:val="21"/>
    </w:rPr>
  </w:style>
  <w:style w:type="paragraph" w:styleId="7">
    <w:name w:val="Body Text First Indent"/>
    <w:basedOn w:val="4"/>
    <w:qFormat/>
    <w:uiPriority w:val="0"/>
    <w:pPr>
      <w:ind w:firstLine="420" w:firstLineChars="100"/>
    </w:pPr>
    <w:rPr>
      <w:sz w:val="20"/>
      <w:szCs w:val="20"/>
    </w:rPr>
  </w:style>
  <w:style w:type="paragraph" w:customStyle="1" w:styleId="10">
    <w:name w:val="Table Paragraph"/>
    <w:basedOn w:val="1"/>
    <w:autoRedefine/>
    <w:unhideWhenUsed/>
    <w:qFormat/>
    <w:uiPriority w:val="1"/>
    <w:rPr>
      <w:rFonts w:hint="eastAsia" w:ascii="Times New Roman" w:hAnsi="Times New Roman" w:eastAsia="宋体"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2024-09-20T08:56:00Z</dcterms:created>
  <dc:creator>YQ:D</dc:creator>
  <cp:lastModifiedBy>YQ:D</cp:lastModifiedBy>
  <dcterms:modified xsi:type="dcterms:W3CDTF">2024-09-20T08:58:13Z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95A84885666F43FD88E9DF409100D9FD_11</vt:lpwstr>
  </property>
</Properties>
</file>